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成都创源国际货运代理有限公司遴选公告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发布时间：2023-03-30  </w:t>
      </w:r>
    </w:p>
    <w:tbl>
      <w:tblPr>
        <w:tblStyle w:val="2"/>
        <w:tblW w:w="8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3584"/>
        <w:gridCol w:w="168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33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项目名称</w:t>
            </w:r>
          </w:p>
        </w:tc>
        <w:tc>
          <w:tcPr>
            <w:tcW w:w="358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专用线（专用铁路）集装箱运输合作业务</w:t>
            </w:r>
          </w:p>
        </w:tc>
        <w:tc>
          <w:tcPr>
            <w:tcW w:w="168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招标方式</w:t>
            </w:r>
          </w:p>
        </w:tc>
        <w:tc>
          <w:tcPr>
            <w:tcW w:w="216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0" w:hRule="atLeast"/>
        </w:trPr>
        <w:tc>
          <w:tcPr>
            <w:tcW w:w="133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招标文件获取开始时间</w:t>
            </w:r>
          </w:p>
        </w:tc>
        <w:tc>
          <w:tcPr>
            <w:tcW w:w="358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60" w:beforeAutospacing="0" w:after="60" w:afterAutospacing="0" w:line="18" w:lineRule="atLeast"/>
              <w:ind w:left="0" w:right="0" w:firstLine="48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2023-03-30   16:00:00</w:t>
            </w:r>
          </w:p>
        </w:tc>
        <w:tc>
          <w:tcPr>
            <w:tcW w:w="168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招标文件获取截止时间</w:t>
            </w:r>
          </w:p>
        </w:tc>
        <w:tc>
          <w:tcPr>
            <w:tcW w:w="216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2023-04-13 17:00:00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3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开标时间</w:t>
            </w:r>
          </w:p>
        </w:tc>
        <w:tc>
          <w:tcPr>
            <w:tcW w:w="7424" w:type="dxa"/>
            <w:gridSpan w:val="3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60" w:beforeAutospacing="0" w:after="60" w:afterAutospacing="0" w:line="18" w:lineRule="atLeast"/>
              <w:ind w:left="0" w:right="0" w:firstLine="480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2023-04-14   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:00:00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​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招标人因市场拓展，为谋求资源共享、共同发展，拟以遴选方式寻求合作伙伴，共同拓展铁路集装箱运输业务，兹邀请符合本次遴选要求的投标人参加遴选。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一、项目名称：专用线（专用铁路）集装箱运输合作业务。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二、项目简介：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招标人目前在眉山地区有稳定货源近100万吨/年，并且市场还在不断开拓中，在眉山地区新增年运输量一万标箱（20英尺集装箱）以上及业务量（预计年营业收入5000万元以上），且能提供满足集装箱运输业务作业需要的集装箱装卸设备（正面吊、集装箱卡车等）及专业运营团队，同时解决运输业务拓展需要的涉铁业务协助办理和协调。为谋求资源共享、共同发展，拟以遴选方式寻求在眉山有专用线（专用铁路）且能提供机车取送服务及装卸转运场地的产权单位进行合作，共同拓展铁路集装箱运输业务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具体招标内容及相关要求详见招标文件。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三、投标人参加本次遴选活动，应当在提交投标文件前具备下列条件：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（一）一般资格要求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1.依法注册成立，能够独立承担民事责任；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2.具有良好的商业信誉和健全的财务会计制度；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3.具有依法纳税和缴纳社保的良好记录；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4.具有履约所必须的基本财务实力、专业技术能力、服务渠道支持能力和行业经验，提供的产品符合国家、行业标准及采购方要求；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（二）针对本项目的特殊资格要求：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1.具有自主产权的专用线（专用铁路），线路条件及配套设施良好；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2.具有适用于集装箱装卸作业的场地，面积不低于5000㎡；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3.能提供机车取送服务。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（三）本项目不接受联合体投标。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（四）其他条件：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1.能为招标人运营团队免费提供办公及住宿场所；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2.能提供计量服务；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3.能提供集装箱运输业务作业所需的车辆的停放场地；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四、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本次项目的业务合作期限为5年。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五、招标文件获取方式：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（一）获取招标文件时间：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2023年3月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u w:val="single"/>
          <w:shd w:val="clear" w:fill="FFFFFF"/>
          <w:lang w:val="en-US" w:eastAsia="zh-CN" w:bidi="ar"/>
        </w:rPr>
        <w:t> 30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日16:00至2023年4月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u w:val="single"/>
          <w:shd w:val="clear" w:fill="FFFFFF"/>
          <w:lang w:val="en-US" w:eastAsia="zh-CN" w:bidi="ar"/>
        </w:rPr>
        <w:t> 13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日17:00。（北京时间）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450" w:right="0" w:hanging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（二）获取招标文件方式：凡有意报名参与本项目的潜在投标人，请于获取招标文件时间内登录本公司网站（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instrText xml:space="preserve"> HYPERLINK "https://www.cyccargo.com/"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spacing w:val="0"/>
          <w:sz w:val="16"/>
          <w:szCs w:val="16"/>
          <w:u w:val="single"/>
          <w:shd w:val="clear" w:fill="FFFFFF"/>
        </w:rPr>
        <w:t>https://www.cyccargo.com/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）下载获取招标文件。超出招标文件获取截止时间将不能获取招标文件。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六、递交投标文件截止时间和开标时间：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递交投标文件截止时间：2023年4月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u w:val="single"/>
          <w:shd w:val="clear" w:fill="FFFFFF"/>
          <w:lang w:val="en-US" w:eastAsia="zh-CN" w:bidi="ar"/>
        </w:rPr>
        <w:t> 14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日10时（北京时间）。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开标时间：2023年4月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u w:val="single"/>
          <w:shd w:val="clear" w:fill="FFFFFF"/>
          <w:lang w:val="en-US" w:eastAsia="zh-CN" w:bidi="ar"/>
        </w:rPr>
        <w:t>  14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日10时（北京时间）。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八、开标地点：四川省成都市顺城大街308号冠城广场19楼（成都创源国际货运代理有限公司）。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九、投标文件必须在递交截止时间前送达开标地点，逾期送达或没有密封的投标文件不予接收，本次招标不接受邮寄的投标文件。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十、联系方式：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采购人：成都创源国际货运代理有限公司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联 系 人：张女士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联系电话：15608002456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联系地址：四川省成都市顺城大街308号冠城广场19楼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咨询项目内容，招标文件内容等相关问题请拨打：15608002456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6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YWI0YTNhMGIwZDcyNDBiNmIwOWM5NTBlNWE5MWQifQ=="/>
  </w:docVars>
  <w:rsids>
    <w:rsidRoot w:val="2439264C"/>
    <w:rsid w:val="2439264C"/>
    <w:rsid w:val="358071EB"/>
    <w:rsid w:val="39C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1134</Words>
  <Characters>1286</Characters>
  <Lines>0</Lines>
  <Paragraphs>0</Paragraphs>
  <TotalTime>2</TotalTime>
  <ScaleCrop>false</ScaleCrop>
  <LinksUpToDate>false</LinksUpToDate>
  <CharactersWithSpaces>1309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2023-03-30T07:10:00Z</dcterms:created>
  <dc:creator>Yana</dc:creator>
  <cp:lastModifiedBy>Yana</cp:lastModifiedBy>
  <dcterms:modified xsi:type="dcterms:W3CDTF">2023-04-02T12:05:32Z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1505E653071F4FEEAC0FF54AC0140443</vt:lpwstr>
  </property>
</Properties>
</file>